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678" w:rsidRDefault="00783678" w:rsidP="00783678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783678" w:rsidRPr="001906FF" w:rsidRDefault="00783678" w:rsidP="00783678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83678" w:rsidRPr="00C13173" w:rsidRDefault="00783678" w:rsidP="00783678">
      <w:pPr>
        <w:jc w:val="center"/>
        <w:rPr>
          <w:color w:val="000000" w:themeColor="text1"/>
          <w:bdr w:val="none" w:sz="0" w:space="0" w:color="auto" w:frame="1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C13173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Сквирський академічний ліцей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інформаційних технологій «Перспектива»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Сквирської міської ради Київської області (код ЄДРПОУ 2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5303322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) та її Статуту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783678" w:rsidRDefault="00783678" w:rsidP="00783678">
      <w:pPr>
        <w:jc w:val="center"/>
        <w:rPr>
          <w:b/>
          <w:sz w:val="28"/>
          <w:szCs w:val="28"/>
          <w:lang w:val="uk-UA"/>
        </w:rPr>
      </w:pPr>
    </w:p>
    <w:p w:rsidR="00783678" w:rsidRPr="00036178" w:rsidRDefault="00783678" w:rsidP="00783678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 w:rsidRPr="002A0622">
        <w:rPr>
          <w:sz w:val="28"/>
          <w:szCs w:val="28"/>
          <w:lang w:val="uk-UA" w:eastAsia="uk-UA"/>
        </w:rPr>
        <w:t xml:space="preserve">статей 104-107 Цивільного кодексу України, статті 59 Господарського кодексу України, </w:t>
      </w:r>
      <w:r>
        <w:rPr>
          <w:sz w:val="28"/>
          <w:szCs w:val="28"/>
          <w:lang w:val="uk-UA" w:eastAsia="uk-UA"/>
        </w:rPr>
        <w:t>ст. 26, 59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783678" w:rsidRDefault="00783678" w:rsidP="00783678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3 року </w:t>
      </w:r>
      <w:r w:rsidRPr="00AA4FA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28</w:t>
      </w:r>
      <w:r w:rsidRPr="00AA4FA3">
        <w:rPr>
          <w:sz w:val="28"/>
          <w:szCs w:val="28"/>
          <w:lang w:val="uk-UA"/>
        </w:rPr>
        <w:t>-31-</w:t>
      </w:r>
      <w:r w:rsidRPr="00B937D9">
        <w:rPr>
          <w:sz w:val="28"/>
          <w:szCs w:val="28"/>
        </w:rPr>
        <w:t>VI</w:t>
      </w:r>
      <w:r w:rsidRPr="00AA4FA3">
        <w:rPr>
          <w:sz w:val="28"/>
          <w:szCs w:val="28"/>
          <w:lang w:val="uk-UA"/>
        </w:rPr>
        <w:t>І</w:t>
      </w:r>
      <w:r w:rsidRPr="00B937D9">
        <w:rPr>
          <w:sz w:val="28"/>
          <w:szCs w:val="28"/>
        </w:rPr>
        <w:t>I </w:t>
      </w:r>
      <w:r w:rsidRPr="00AA4FA3">
        <w:rPr>
          <w:sz w:val="28"/>
          <w:szCs w:val="28"/>
          <w:lang w:val="uk-UA"/>
        </w:rPr>
        <w:t xml:space="preserve"> «Про реорганізацію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AA4FA3">
        <w:rPr>
          <w:sz w:val="28"/>
          <w:szCs w:val="28"/>
          <w:lang w:val="uk-UA"/>
        </w:rPr>
        <w:t xml:space="preserve"> Сквирської міської ради Київської області шляхом приєднання до Сквирського </w:t>
      </w:r>
      <w:r>
        <w:rPr>
          <w:sz w:val="28"/>
          <w:szCs w:val="28"/>
          <w:lang w:val="uk-UA"/>
        </w:rPr>
        <w:t>академічного ліцею</w:t>
      </w:r>
      <w:r w:rsidRPr="00AA4F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інформаційних технологій «Перспектива» </w:t>
      </w:r>
      <w:r w:rsidRPr="00AA4FA3">
        <w:rPr>
          <w:sz w:val="28"/>
          <w:szCs w:val="28"/>
          <w:lang w:val="uk-UA"/>
        </w:rPr>
        <w:t>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783678" w:rsidRDefault="00783678" w:rsidP="0078367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>
        <w:rPr>
          <w:sz w:val="28"/>
          <w:szCs w:val="28"/>
          <w:lang w:val="uk-UA"/>
        </w:rPr>
        <w:t xml:space="preserve">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Сквирського академічного ліцею </w:t>
      </w:r>
      <w:r>
        <w:rPr>
          <w:sz w:val="28"/>
          <w:szCs w:val="28"/>
          <w:lang w:val="uk-UA"/>
        </w:rPr>
        <w:t xml:space="preserve">інформаційних технологій «Перспектива» </w:t>
      </w:r>
      <w:bookmarkStart w:id="0" w:name="_GoBack"/>
      <w:bookmarkEnd w:id="0"/>
      <w:r>
        <w:rPr>
          <w:sz w:val="28"/>
          <w:szCs w:val="28"/>
          <w:lang w:val="uk-UA"/>
        </w:rPr>
        <w:t>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783678" w:rsidRPr="00465721" w:rsidRDefault="00783678" w:rsidP="00783678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еформа децентралізації триває в Україні з 2014 року. Реформу провадять через об’єднання базових територіальних громад (міст, сіл, селищ) в укрупнені територіальні одиниці – так звані об’єднані територіальні громади (ОТГ). </w:t>
      </w: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 цим в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ідбувається процес ліквідації та  укрупнення районів.</w:t>
      </w:r>
    </w:p>
    <w:p w:rsidR="00783678" w:rsidRPr="00AC642B" w:rsidRDefault="00783678" w:rsidP="00783678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lang w:val="uk-UA"/>
        </w:rPr>
        <w:t>Білоцерківський район створено в</w:t>
      </w:r>
      <w:r w:rsidRPr="00465721">
        <w:rPr>
          <w:sz w:val="28"/>
          <w:szCs w:val="28"/>
          <w:bdr w:val="none" w:sz="0" w:space="0" w:color="auto" w:frame="1"/>
          <w:lang w:val="uk-UA"/>
        </w:rPr>
        <w:t>ідповідно до</w:t>
      </w:r>
      <w:r w:rsidRPr="00465721">
        <w:rPr>
          <w:i/>
          <w:iCs/>
          <w:sz w:val="28"/>
          <w:szCs w:val="28"/>
          <w:bdr w:val="none" w:sz="0" w:space="0" w:color="auto" w:frame="1"/>
          <w:lang w:val="uk-UA"/>
        </w:rPr>
        <w:t> </w:t>
      </w:r>
      <w:r w:rsidRPr="00AC642B">
        <w:rPr>
          <w:sz w:val="28"/>
          <w:szCs w:val="28"/>
          <w:bdr w:val="none" w:sz="0" w:space="0" w:color="auto" w:frame="1"/>
          <w:lang w:val="uk-UA"/>
        </w:rPr>
        <w:t>п</w:t>
      </w:r>
      <w:r w:rsidRPr="00465721">
        <w:rPr>
          <w:sz w:val="28"/>
          <w:szCs w:val="28"/>
          <w:bdr w:val="none" w:sz="0" w:space="0" w:color="auto" w:frame="1"/>
          <w:lang w:val="uk-UA"/>
        </w:rPr>
        <w:t>останови Верховної Ради України від 17 липня 2020 року № 807-</w:t>
      </w:r>
      <w:r w:rsidRPr="00465721">
        <w:rPr>
          <w:sz w:val="28"/>
          <w:szCs w:val="28"/>
          <w:bdr w:val="none" w:sz="0" w:space="0" w:color="auto" w:frame="1"/>
        </w:rPr>
        <w:t>IX</w:t>
      </w:r>
      <w:r w:rsidRPr="00465721">
        <w:rPr>
          <w:sz w:val="28"/>
          <w:szCs w:val="28"/>
          <w:bdr w:val="none" w:sz="0" w:space="0" w:color="auto" w:frame="1"/>
          <w:lang w:val="uk-UA"/>
        </w:rPr>
        <w:t> «Про утворення та ліквідацію районів»</w:t>
      </w:r>
      <w:r w:rsidRPr="00AC642B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AC642B">
        <w:rPr>
          <w:sz w:val="28"/>
          <w:szCs w:val="28"/>
          <w:shd w:val="clear" w:color="auto" w:fill="FFFFFF"/>
        </w:rPr>
        <w:t xml:space="preserve">До </w:t>
      </w:r>
      <w:proofErr w:type="spellStart"/>
      <w:r w:rsidRPr="00AC642B">
        <w:rPr>
          <w:sz w:val="28"/>
          <w:szCs w:val="28"/>
          <w:shd w:val="clear" w:color="auto" w:fill="FFFFFF"/>
        </w:rPr>
        <w:t>його</w:t>
      </w:r>
      <w:proofErr w:type="spellEnd"/>
      <w:r w:rsidRPr="00AC642B">
        <w:rPr>
          <w:sz w:val="28"/>
          <w:szCs w:val="28"/>
          <w:shd w:val="clear" w:color="auto" w:fill="FFFFFF"/>
        </w:rPr>
        <w:t xml:space="preserve"> складу </w:t>
      </w:r>
      <w:proofErr w:type="spellStart"/>
      <w:r w:rsidRPr="00AC642B">
        <w:rPr>
          <w:sz w:val="28"/>
          <w:szCs w:val="28"/>
          <w:shd w:val="clear" w:color="auto" w:fill="FFFFFF"/>
        </w:rPr>
        <w:t>увійшла</w:t>
      </w:r>
      <w:proofErr w:type="spellEnd"/>
      <w:r w:rsidRPr="00AC642B">
        <w:rPr>
          <w:sz w:val="28"/>
          <w:szCs w:val="28"/>
          <w:shd w:val="clear" w:color="auto" w:fill="FFFFFF"/>
          <w:lang w:val="uk-UA"/>
        </w:rPr>
        <w:t>, зокрема і Сквирська міська територіальна громада.</w:t>
      </w:r>
    </w:p>
    <w:p w:rsidR="00783678" w:rsidRDefault="00783678" w:rsidP="0078367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Ліквідація та утворення району, перейменування вулиці місцезнаходження юридичної адреси є зміною місцезнаходження юридичної особи, що передбачає необхідність внесення відповідних змін в установчі документи, змін до відомостей, що містяться в Єдиному державному реєстрі юридичних осіб та фізичних осіб-підприємців та громадських формувань, повідомлення банківських установ і контрагентів про зміну реквізитів у чинних договорах, виготовлення нових бланків тощо.</w:t>
      </w:r>
    </w:p>
    <w:p w:rsidR="00783678" w:rsidRDefault="00783678" w:rsidP="00783678">
      <w:pPr>
        <w:jc w:val="both"/>
        <w:rPr>
          <w:bCs/>
          <w:sz w:val="28"/>
          <w:szCs w:val="28"/>
          <w:lang w:val="uk-UA"/>
        </w:rPr>
      </w:pPr>
    </w:p>
    <w:p w:rsidR="00783678" w:rsidRDefault="00783678" w:rsidP="00783678">
      <w:pPr>
        <w:jc w:val="both"/>
        <w:rPr>
          <w:bCs/>
          <w:sz w:val="28"/>
          <w:szCs w:val="28"/>
          <w:lang w:val="uk-UA"/>
        </w:rPr>
      </w:pPr>
    </w:p>
    <w:p w:rsidR="00783678" w:rsidRPr="00D70DC2" w:rsidRDefault="00783678" w:rsidP="0078367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783678" w:rsidRDefault="00783678" w:rsidP="00783678"/>
    <w:p w:rsidR="007643C5" w:rsidRDefault="007643C5"/>
    <w:sectPr w:rsidR="007643C5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8D"/>
    <w:rsid w:val="007643C5"/>
    <w:rsid w:val="00783678"/>
    <w:rsid w:val="00F0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F507A"/>
  <w15:chartTrackingRefBased/>
  <w15:docId w15:val="{01287CB4-686B-4877-8EC6-457769540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2023-07-12T09:34:00Z</dcterms:created>
  <dcterms:modified xsi:type="dcterms:W3CDTF">2023-07-12T09:40:00Z</dcterms:modified>
</cp:coreProperties>
</file>